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24b0" w14:textId="b2f2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стандартов питания в организациях здравоохранения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здравоохранения и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ҚР ДСМ-302/2020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питания в организациях здравоохранения и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питания в организациях здравоохранения и образования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Стандартах: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питания в организациях образования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принципы организации питания в организациях образования включают следующее: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энергетической ценности питания детей энергетическим затратам;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химического состава пищи физиологическим потребностям организма;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разнообразие рациона, являющееся основным условием обеспечения его сбалансированности;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оптимальный режим питания;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приготовление пищи, обеспечивающее их высокие вкусовые достоинства и сохранность исходной пищевой ценности;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индивидуальных особенностей детей;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 детей в организациях образования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меню учитываются: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пребывания детей в организациях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возрастная категория;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нагрузки детей.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учетом возраста детей в меню соблюдаются требования: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массе порций блюд;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пищевой и энергетической ценности;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суточной потребности в основных витаминах и микроэлементах.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Меню содержит следующую информацию: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количественном составе блюд;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энергетической и пищевой ценности, включая содержание витаминов и минеральных веществ в каждом блюде.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меню не допускается повторение одних и тех же блюд или кулинарных изделий в один и тот же день или в последующие 2 – 3 дня.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норм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меню.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Поступающая пищевая продукция сопровождается документами, удостоверяющими их безопасность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ГМО).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Пищевая продукция для детского питания отвечает следующим требованиям: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печенье для детского питания, не превышающее более 25 % добавленного сахара;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хлебобулочные изделия для детского питания, содержащие соли не более 0,5 %.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Пищевая продукция для детского питания не содержит: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 более 0,2 %;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кофе натурального;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ядер абрикосовой косточки;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уксуса;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убоя продуктивных животных и птицы, подвергнутые повторному замораживанию;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сырье из рыбы и нерыбных объектов промысла, подвергнутое повторному замораживанию;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мясо продуктивных животных механической обвалки и мясо птицы механической обвалки;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коллагенсодержащее сырье из мяса птицы;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говядина жилованная с массовой долей соединительной и жировой ткани свыше 20 %;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свинина жилованная с массовой долей жировой ткани свыше 70 %;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баранина жилованная с массовой долей жировой ткани свыше 9 %;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мясо быков, хряков и тощих животных;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субпродукты продуктивных животных и птицы, за исключением печени, языка, сердца и крови;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яйца и мясо водоплавающих птиц;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соки концентрированные диффузионные;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растительные масла: хлопковое;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гидрогенизированные масла и жиры;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жгучие специи (перец, хрен, горчица).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Питание в организациях образования организовывается в столовой, работающей на сырье или в буфете.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образования с числом учащихся более 100 человек предусматриваются столовые.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Столовые имеют набор оборудования и помещений в соответствии с требованиями действующих санитарных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Медицинский работник организации образования обеспечивает контроль за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Повар обеспечивает соблюдение условий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питания в организациях здравоохранения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контроль за качеством пищи и организацию обслуживания больных;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вопросов руководства лечебным питанием и подготовки кадров;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Назначение диеты больному производится в индивидуальном порядке в соответствии с конкретными задачами комплексного лечения.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Меню-раскладка составляется согласно сводному семидневному меню 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основании итоговых данных выписывается требование на выдачу продуктов питания со склада (кладовой).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 питания).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Время питания больных определяется количеством приемов пищи и общим распорядком дня в организациях здравоохранения.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 медицинского осмотра.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Непосредственное приготовление пищи проводится под руководством старшего повара-бригадира.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план обучения производственного персонала кухни включаются занятия по санитарному минимуму.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пищеблоках организации здравоохранения строго соблюдаются: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условиям и срокам хранения пищевых продуктов;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об обязательных профилактических и медицинских обследованиях работников пищеблока, раздаточных и буфетных.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