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AD" w:rsidRPr="002073AD" w:rsidRDefault="002073AD" w:rsidP="002073AD">
      <w:pPr>
        <w:spacing w:after="0" w:line="240" w:lineRule="atLeast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Об утверждении Дорожной карты по усилению защиты прав ребенка, противодействию бытовому насилию и решению вопросов </w:t>
      </w:r>
      <w:proofErr w:type="spellStart"/>
      <w:r w:rsidRPr="002073AD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>суицидальности</w:t>
      </w:r>
      <w:proofErr w:type="spellEnd"/>
      <w:r w:rsidRPr="002073AD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 xml:space="preserve"> среди подростков на 2020 – 2023 годы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u w:val="single"/>
          <w:lang w:eastAsia="ru-RU"/>
        </w:rPr>
      </w:pPr>
      <w:r w:rsidRPr="002073AD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  <w:u w:val="single"/>
          <w:lang w:eastAsia="ru-RU"/>
        </w:rPr>
        <w:t>Постановление Правительства Республики Казахстан от 30 марта 2020 года № 156.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соответствии с </w:t>
      </w:r>
      <w:hyperlink r:id="rId8" w:anchor="z0" w:history="1">
        <w:r w:rsidRPr="002073A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Посланием</w:t>
        </w:r>
      </w:hyperlink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Главы государства народу Казахстана от 2 сентября 2019 года "Конструктивный общественный диалог – основа стабильности и процветания Казахстана" и во исполнение пункта 61 Общенационального плана мероприятий по реализации Послания Главы государства народу Казахстана от 2 сентября 2019 года "Конструктивный общественный диалог – основа стабильности и процветания Казахстана", утвержденного </w:t>
      </w:r>
      <w:hyperlink r:id="rId9" w:anchor="z2" w:history="1">
        <w:r w:rsidRPr="002073A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Указом</w:t>
        </w:r>
      </w:hyperlink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Президента Республики Казахстан от 10 сентября 2019 года № 152</w:t>
      </w:r>
      <w:proofErr w:type="gramEnd"/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Правительство Республики Казахстан </w:t>
      </w:r>
      <w:r w:rsidRPr="002073A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Утвердить прилагаемую </w:t>
      </w:r>
      <w:hyperlink r:id="rId10" w:anchor="z12" w:history="1">
        <w:r w:rsidRPr="002073A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Дорожную карту</w:t>
        </w:r>
      </w:hyperlink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по усилению защиты прав ребенка, противодействию бытовому насилию и решению вопросов </w:t>
      </w:r>
      <w:proofErr w:type="spellStart"/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суицидальности</w:t>
      </w:r>
      <w:proofErr w:type="spellEnd"/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среди подростков на 2020 – 2023 годы (далее - Дорожная карта).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Акиматам</w:t>
      </w:r>
      <w:proofErr w:type="spellEnd"/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областей, городов </w:t>
      </w:r>
      <w:proofErr w:type="spellStart"/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Нур</w:t>
      </w:r>
      <w:proofErr w:type="spellEnd"/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-Султана, Алматы, Шымкента: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принять необходимые меры по реализации Дорожной карты;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не позднее 10 числа, следующего за отчетным годом, представлять информацию о ходе реализации Дорожной карты в Министерство образования и науки Республики Казахстан.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Министерству образования и науки Республики Казахстан не позднее 25 числа, следующего за отчетным годом, обеспечить представление в Правительство Республики Казахстан информации о ходе реализации Дорожной карты.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Настоящее постановление вводится в действие со дня его подписания.</w:t>
      </w:r>
    </w:p>
    <w:tbl>
      <w:tblPr>
        <w:tblW w:w="13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4"/>
        <w:gridCol w:w="4673"/>
      </w:tblGrid>
      <w:tr w:rsidR="002073AD" w:rsidRPr="002073AD" w:rsidTr="002073A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bookmarkStart w:id="0" w:name="z10"/>
            <w:bookmarkEnd w:id="0"/>
            <w:r w:rsidRPr="00207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Премьер-Министр</w:t>
            </w:r>
            <w:r w:rsidRPr="00207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А. Мамин</w:t>
            </w:r>
          </w:p>
        </w:tc>
      </w:tr>
    </w:tbl>
    <w:p w:rsidR="002073AD" w:rsidRPr="002073AD" w:rsidRDefault="002073AD" w:rsidP="002073AD">
      <w:pPr>
        <w:spacing w:after="0" w:line="240" w:lineRule="auto"/>
        <w:ind w:left="-284" w:firstLine="567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13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1"/>
        <w:gridCol w:w="4956"/>
      </w:tblGrid>
      <w:tr w:rsidR="002073AD" w:rsidRPr="002073AD" w:rsidTr="002073A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1"/>
            <w:bookmarkEnd w:id="1"/>
            <w:proofErr w:type="gramStart"/>
            <w:r w:rsidRPr="0020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Правительства</w:t>
            </w:r>
            <w:r w:rsidRPr="0020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20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марта 2020 года № 156</w:t>
            </w:r>
          </w:p>
        </w:tc>
      </w:tr>
    </w:tbl>
    <w:p w:rsidR="002073AD" w:rsidRPr="002073AD" w:rsidRDefault="002073AD" w:rsidP="002073AD">
      <w:pPr>
        <w:spacing w:after="0" w:line="390" w:lineRule="atLeast"/>
        <w:ind w:left="-284"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b/>
          <w:color w:val="1E1E1E"/>
          <w:sz w:val="18"/>
          <w:szCs w:val="18"/>
          <w:lang w:eastAsia="ru-RU"/>
        </w:rPr>
        <w:t>ДОРОЖНАЯ КАРТА</w:t>
      </w:r>
      <w:r w:rsidRPr="002073A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по усилению защиты прав ребенка, противодействию бытовому насилию и решению вопросов </w:t>
      </w:r>
      <w:proofErr w:type="spellStart"/>
      <w:r w:rsidRPr="002073A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суицидальности</w:t>
      </w:r>
      <w:proofErr w:type="spellEnd"/>
      <w:r w:rsidRPr="002073A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среди подростков на 2020 -2023 годы</w:t>
      </w:r>
    </w:p>
    <w:tbl>
      <w:tblPr>
        <w:tblW w:w="16302" w:type="dxa"/>
        <w:tblInd w:w="-6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1441"/>
        <w:gridCol w:w="2176"/>
        <w:gridCol w:w="1589"/>
        <w:gridCol w:w="1134"/>
        <w:gridCol w:w="1701"/>
        <w:gridCol w:w="1134"/>
        <w:gridCol w:w="663"/>
        <w:gridCol w:w="1038"/>
        <w:gridCol w:w="1559"/>
        <w:gridCol w:w="851"/>
      </w:tblGrid>
      <w:tr w:rsidR="002073AD" w:rsidRPr="002073AD" w:rsidTr="002073AD">
        <w:tc>
          <w:tcPr>
            <w:tcW w:w="8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5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Сроки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567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Предполагаемые расходы,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млн. тенге</w:t>
            </w:r>
          </w:p>
        </w:tc>
        <w:tc>
          <w:tcPr>
            <w:tcW w:w="1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финансир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Номер БП</w:t>
            </w:r>
          </w:p>
        </w:tc>
      </w:tr>
      <w:tr w:rsidR="002073AD" w:rsidRPr="002073AD" w:rsidTr="002073AD">
        <w:tc>
          <w:tcPr>
            <w:tcW w:w="8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всего на 2020-2023 годы</w:t>
            </w:r>
          </w:p>
        </w:tc>
        <w:tc>
          <w:tcPr>
            <w:tcW w:w="453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073AD" w:rsidRPr="002073AD" w:rsidTr="002073AD">
        <w:tc>
          <w:tcPr>
            <w:tcW w:w="8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год</w:t>
            </w:r>
            <w:r w:rsidRPr="0020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2073AD" w:rsidRPr="002073AD" w:rsidRDefault="002073AD" w:rsidP="002073AD">
      <w:pPr>
        <w:spacing w:after="0" w:line="240" w:lineRule="auto"/>
        <w:ind w:left="-284" w:firstLine="567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br/>
      </w:r>
    </w:p>
    <w:tbl>
      <w:tblPr>
        <w:tblW w:w="17748" w:type="dxa"/>
        <w:tblInd w:w="-6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0206"/>
        <w:gridCol w:w="20"/>
        <w:gridCol w:w="1256"/>
        <w:gridCol w:w="1134"/>
        <w:gridCol w:w="850"/>
        <w:gridCol w:w="992"/>
        <w:gridCol w:w="284"/>
        <w:gridCol w:w="425"/>
        <w:gridCol w:w="425"/>
        <w:gridCol w:w="20"/>
        <w:gridCol w:w="263"/>
        <w:gridCol w:w="40"/>
        <w:gridCol w:w="244"/>
        <w:gridCol w:w="110"/>
        <w:gridCol w:w="61"/>
      </w:tblGrid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</w:tr>
      <w:tr w:rsidR="002073AD" w:rsidRPr="002073AD" w:rsidTr="002073AD">
        <w:trPr>
          <w:gridAfter w:val="1"/>
          <w:wAfter w:w="61" w:type="dxa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I. СОВЕРШЕНСТВОВАНИЕ ЗАКОНОДАТЕЛЬНОЙ И НОРМАТИВНОЙ ПРАВОВОЙ БАЗЫ</w:t>
            </w:r>
          </w:p>
        </w:tc>
        <w:tc>
          <w:tcPr>
            <w:tcW w:w="10206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Проработка вопросов внесения изменений и дополнений в законодательство Республики Казахстан в части: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" w:name="z17"/>
            <w:bookmarkEnd w:id="2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 усиления уголовной ответственности родителей (законных представителей) за оставление детей без присмотра (УК РК);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" w:name="z18"/>
            <w:bookmarkEnd w:id="3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 усиления ответственности жилищно-коммунальных хозяйств за обеспечение безопасности населения (КоАП РК);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 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увеличения размера административного штрафа за появление в общественных местах в состоянии опьянения лиц, не достигших восемнадцати лет, а равно распитие ими алкогольных напитков, продажу табака и табачных изделий лицам и лицами, не достигшими восемнадцати лет, а также доведение несовершеннолетнего до состояния опьянения, нахождение в ночное время несовершеннолетних в развлекательных заведениях или вне жилища без сопровождения законных представителей (КоАП РК)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предложения в 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МВД, МОН, МИОР, МИИР, МЗ, ГП (по согласованию), ВС (по согласованию)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 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Выработка предложений по внесению изменений и дополнений в действующее законодательство в части расширения компетенции МОН по осуществлению государственного контроля органов и организаций образования и организаций, осуществляющих функции по защите прав ребенка по вопросам обеспечения безопасности детей, в том числе профилактики насилия и жестокого обращения в отношении детей, суицида, правонарушений (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среди них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предложения в 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МНЭ, МЗ, МТЗСН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" w:name="z20"/>
            <w:bookmarkEnd w:id="4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Внесение изменений в </w:t>
            </w:r>
            <w:hyperlink r:id="rId11" w:anchor="z1" w:history="1">
              <w:r w:rsidRPr="002073A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Правительства Республики Казахстан от 24 мая 2007 года № 415 в части: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" w:name="z22"/>
            <w:bookmarkEnd w:id="5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обновления состава МВК;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включения в Положение о МВК механизмов их мобильного реагирования на кризисные ситуации, расширения полномочий, мониторинга Правительством РК решений МВК и отчетности центральных и местных государственных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постановление Правительства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МВД, МЗ, МТЗСН, МИОР, МИО,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 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Внесение изменений в типовые штаты работников государственных организаций образования и перечни должностей педагогов в части установления нагрузки на школьного 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психолога, социального педагога в зависимости от количества обучающихся (воспитанников) в организациях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предложения в 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МОН, МФ, МНЭ, 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второе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" w:name="z24"/>
            <w:bookmarkEnd w:id="6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Обновление содержания </w:t>
            </w:r>
            <w:hyperlink r:id="rId12" w:anchor="z0" w:history="1">
              <w:r w:rsidRPr="002073A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приказа</w:t>
              </w:r>
            </w:hyperlink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15 апреля 2019 года № 145 "О принятии Концептуальных основ воспитания в условиях реализации программы "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Рухани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жаңғыру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утвержденного в части интеграции нравственно-духовного образования в систему воспитательной работы в организациях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Внесение изменений и дополнений в </w:t>
            </w:r>
            <w:hyperlink r:id="rId13" w:anchor="z4" w:history="1">
              <w:r w:rsidRPr="002073A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в части исключения надворных туалетов в организациях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МЗ, МОН, 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" w:name="z27"/>
            <w:bookmarkEnd w:id="7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Внесение изменений и дополнений в типовые правила внутреннего распорядка и уставы организаций образования в части усиления мер безопасности обучающихся, включающих пропускной режим в здания и на территории организаций образования, порядок пребывания посторонних лиц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МОН, МВД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август 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Разработка комплекса мер по ратификации Факультативного протокола к Конвенц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ии ОО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 о правах ребенка, касающегося процедуры сообщений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план действий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МВД, МИОР, МИИР, МЗ, ГП (по согласованию), ВС (по согласованию)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первое 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Выработка предложений по внесению изменений и дополнений в законодательство в части: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" w:name="z30"/>
            <w:bookmarkEnd w:id="8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самостоятельного обращения детей в правоохранительные органы с подачей заявления;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снижения возраста ребенка быть заслушанным в ходе любого судебного разбирательства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предложения в Правительст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МОН, МВД, МИОР, МЗ, 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ГП (по согласованию), ВС (по согласованию)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первое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" w:name="z32"/>
            <w:bookmarkEnd w:id="9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полугоди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Внесение изменений и дополнений в </w:t>
            </w:r>
            <w:hyperlink r:id="rId14" w:anchor="z1" w:history="1">
              <w:r w:rsidRPr="002073A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Министра образования и науки Республики Казахстан от 18 июня 2013 года № 229 "Об утверждении типовых 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правил деятельности видов организаций образования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детей-сирот и детей, оставшихся без попечения родителей" в части расширения функций центров поддержки детей, находящихся в трудной жизненной ситуации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" w:name="z34"/>
            <w:bookmarkEnd w:id="10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МЗ,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" w:name="z35"/>
            <w:bookmarkEnd w:id="11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МТЗСН,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" w:name="z36"/>
            <w:bookmarkEnd w:id="12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МВД,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первое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3" w:name="z38"/>
            <w:bookmarkEnd w:id="13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Внесение изменений в </w:t>
            </w:r>
            <w:hyperlink r:id="rId15" w:anchor="z1" w:history="1">
              <w:r w:rsidRPr="002073A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в части пересмотра должностных обязанностей педагогов-психологов и социальных педагогов, распределения функций должностей "педагога-психолога" по уровням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4" w:name="z41"/>
            <w:bookmarkEnd w:id="14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Внесение изменений и дополнений в нормативные правовые акты в части укрепления роли патронажной медицинской службы в профилактике и реагировании на насилие в отношении детей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МЗ,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5" w:name="z43"/>
            <w:bookmarkEnd w:id="15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6" w:name="z45"/>
            <w:bookmarkEnd w:id="16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rPr>
          <w:gridAfter w:val="1"/>
          <w:wAfter w:w="61" w:type="dxa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II. ПРОГРАММНОЕ ОБЕСПЕЧЕНИЕ И МЕТОДИЧЕСКОЕ СОПРОВОЖДЕНИЕ</w:t>
            </w:r>
          </w:p>
        </w:tc>
        <w:tc>
          <w:tcPr>
            <w:tcW w:w="10206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Реализация комплекса мероприятий по профилактике 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интернет-зависимости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среди молодежи и детей, а также защита цифровой репутации граждан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МИОР, 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РБ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14.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Разработка и распространение рекомендаций по обучению: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7" w:name="z47"/>
            <w:bookmarkEnd w:id="17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детей дошкольного возраста мерам пожарной безопасности;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учащихся (0-11 классов) организаций образования действиям в случае возникновения чрезвычайных ситуаций природного и техногенного характера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МОН, МВД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и распространение опыта создания в организациях образования службы примирения (медиации)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Разработка и апробация индекса благополучия детей РК (апробация - 2020, 2021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г.г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., внедрение – 2022 г.).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51"/>
            <w:bookmarkEnd w:id="18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МИО, МТЗСН,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МЗ, МВД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2020-2021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001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Разработка инструкции межведомственного взаимодействия по выявлению и работе со случаями жестокого обращения в отношении детей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53"/>
            <w:bookmarkEnd w:id="19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МЗ, МВД,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МТЗСН, 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Разработка методики расчета детского бюджета в объемах затрат МБ и РБ на социальные сферы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пособие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МОН, МВД,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56"/>
            <w:bookmarkEnd w:id="20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МИОР, МКС,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57"/>
            <w:bookmarkEnd w:id="21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МИИР, МЗ,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МФ, МНЭ, 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декабрь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001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Разработка и апробация программы по защите прав детей, предупреждению насилия, жестокого обращения,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суицидального и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поведения среди несовершеннолетних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ГУП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согласовани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2021-2022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ВБ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Разработка и реализация комплекса реабилитационных мероприятий (мер) по работе с детьми, ставшими жертвами/свидетелями насилия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Правительст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МОН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ГУП (по согласован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ию)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2021-2023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ренных средств ВБ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21.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Апробация в пилотном режиме создания и функционирования регионального проектного офиса "Школьная психологическая служба" при районных/городских отделах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МИО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2021 - 2022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Проведение исследования факторов, способствующих насилию и жестокому обращению среди несовершеннолетних и в отношении них,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аутодеструктивному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суицидальному и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поведению несовершеннолетних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ГУП (по согласованию)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 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ВБ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Разработка методических рекомендаций по организации деятельности региональных КДНЗП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МВД, МЗ, МТСЗН, 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первое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полугодие 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Изучение международного опыта и выработка предложений по подготовке кадров в области профилактики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суицидального и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поведения среди несовершеннолетних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предложение в 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2" w:name="z66"/>
            <w:bookmarkEnd w:id="22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МЗ,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первое 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Разработка инструкции "Единые требования к деятельности психологических служб в организациях образования"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МЗ, 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Разработка положения о деятельности мобильных групп оперативного реагирования в случае насилия, жестокого обращения,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суицидального и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поведения среди несовершеннолетних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МВД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ГУП (по 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второе полугоди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е 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 пределах предусмот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ренных средств ВБ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27.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Разработка алгоритма межведомственного взаимодействия по вопросам обеспечения прав детей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ГУП (по согласованию)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 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ВБ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Разработка методических рекомендаций для проведения третичной превенции в организации образования в случаях фиксирования фактов насилия, жестокого обращения,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суицидального и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поведения среди несовершеннолетних (для различных категорий субъектов учебно-воспитательного процесса)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ГУП (по согласованию)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 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ВБ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Разработка методических рекомендаций по вопросам обеспечения безопасности детей и совершенствованию системы оценки и обеспечения безопасности школ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МВД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международного опыта по введению запрета телесных наказаний в семье, приемных семьях, организациях образования и организациях, осуществляющих функцию по защите прав ребенка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предложение в 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3" w:name="z74"/>
            <w:bookmarkEnd w:id="23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МВД,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4" w:name="z75"/>
            <w:bookmarkEnd w:id="24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МЗ,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5" w:name="z77"/>
            <w:bookmarkEnd w:id="25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Изучение и распространение опыта работы 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фронт-офиса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центрах психологической поддержки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сентябрь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rPr>
          <w:gridAfter w:val="1"/>
          <w:wAfter w:w="61" w:type="dxa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III. КООРДИНАЦИЯ </w:t>
            </w:r>
            <w:r w:rsidRPr="002073A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ДЕЯТЕЛЬНОСТИ И МЕЖВЕДОМСТВЕННОЕ ВЗАИМОДЕЙСТВИЕ</w:t>
            </w:r>
          </w:p>
        </w:tc>
        <w:tc>
          <w:tcPr>
            <w:tcW w:w="10206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32.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Анализ деятельности 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региональных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КДНЗП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МВД, МЗ,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МТЗСН, 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Проведение мониторинга и блокировки страниц в социальных сетях и Интернете, содержащих материалы порнографического характера, информацию о жестокости по отношению к детям и с их стороны, экстремистского характера, пропаганде наркотических средств, психотропных веществ или их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других преступлений, совершаемых с использованием и непосредственно в сети Интернет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МИОР,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6" w:name="z83"/>
            <w:bookmarkEnd w:id="26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МВД,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7" w:name="z84"/>
            <w:bookmarkEnd w:id="27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Ведение мониторинга: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8" w:name="z86"/>
            <w:bookmarkEnd w:id="28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обеспечения равного доступа к образованию детей-инвалидов и детей с особыми образовательными потребностями;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9" w:name="z87"/>
            <w:bookmarkEnd w:id="29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потребностей семей, воспитывающих детей-инвалидов и детей с особыми образовательными потребностями, в целях предоставления услуг в сфере социальной защиты, здравоохранения, образования, занятости;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базы данных данной категории детей и их потребностей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Развитие деятельности семейных и родительских клубов на базе детско-подростковых клубов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Интеграция баз данных систем образования, здравоохранения, социальной защиты населения, местных исполнительных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соглашение, акты тестирования и ввода в эксплуатацию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МЗ, МТСЗН, 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декабрь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2020-2021 годов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001 104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введения штатных единиц секретарей КДНЗП аппаратов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акимов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областей, городов, районов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декабрь 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ЕНУ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лаборатории психологической службы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ация в 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МОН, 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МЗ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вто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рое полугодие 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Совершенствование сбора статистической отчетности 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всех формах насилия в отношении детей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КПСУУ ГП (по согласованию), МВД, МОН, МЗ, МТСЗН, 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rPr>
          <w:gridAfter w:val="1"/>
          <w:wAfter w:w="61" w:type="dxa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0" w:name="_GoBack"/>
            <w:bookmarkEnd w:id="30"/>
            <w:r w:rsidRPr="00207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МЕРОПРИЯТИЯ</w:t>
            </w:r>
          </w:p>
        </w:tc>
        <w:tc>
          <w:tcPr>
            <w:tcW w:w="10206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001 104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серии семинаров для: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1" w:name="z95"/>
            <w:bookmarkEnd w:id="31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руководителей организаций образования, заместителей директоров, классных руководителей, психологов, социальных педагогов и медицинских работников по вопросам формирования культуры безопасного поведения учащихся, профилактики насилия и суицида среди них;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родителей по вопросам семейного воспитания в режиме онлайн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МОН,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серии семинаров для секретарей комиссий по делам несовершеннолетних, специалистов, занимающихся вопросами охраны прав детей, по вопросам профилактики насилия, правонарушений, суицида среди несовершеннолетних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Создание и развитие общественного движения "Посол по защите прав детей из числа школьников 5-11 классов и студентов колледжей"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2020-2023 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требуеютс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рамках автоматизированной информационной системы электронных журналов и дневников "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Күнделик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для общеобразовательных школ Казахстана: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2" w:name="z97"/>
            <w:bookmarkEnd w:id="32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проведение психодиагностики детей на психоэмоциональное поведение;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3" w:name="z98"/>
            <w:bookmarkEnd w:id="33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осуществление мониторинга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суицидального поведения детей, состоящих на учете в органах внутренних дел,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учете;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4" w:name="z99"/>
            <w:bookmarkEnd w:id="34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обеспечение методического сопровождения психологов и психологического сопровождения детей и родителей;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5" w:name="z100"/>
            <w:bookmarkEnd w:id="35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организация информационно-разъяснительной работы среди родительской и педагогической общественности;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создание мобильного приложения для детей по принципу "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Street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Law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 счет внебюджетных средств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Распространение бесплатного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Smart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-приложения "Система родительского контроля" для родителей по отслеживанию посещения детьми негативных сайтов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МОН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 счет внебюджетных средств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колл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-центров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управлениях образования по вопросам защиты прав детей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обучения сотрудников дорожной полиции, дорожно-эксплуатационных участков, органов гражданской защиты, педагогов по оказанию первой помощи при травмах и несчастных случаях с применением новых обучающих технологий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МВД,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МЗ, 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и проведение практических тренировок (учебная эвакуация) на объектах образования по безопасной эвакуации из здания учебных заведений в случае возникновения чрезвычайных ситуаций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МВД, МИО, 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ежедневного дежурства сотрудников полиции на пешеходных переходах с большим потоком автомобильного транспорта близи организаций образования в учебные дни в утреннее и вечернее время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МВД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МВД, 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региональных семинаров для педагогов общеобразовательных школ республики по новым подходам преподавания правил дорожного движения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МВД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6" w:name="z107"/>
            <w:bookmarkEnd w:id="36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МВД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установки стационарных систем фото-, видео фиксаций нарушений ПДД вблизи детских дошкольных учреждений, общеобразовательных школ, организаций, осуществляющих функции по защите прав ребенка, и в других местах массового посещения детей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МВД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строительства: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7" w:name="z110"/>
            <w:bookmarkEnd w:id="37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тротуаров, подземных (надземных) пешеходных переходов, пешеходных и велосипедных дорожек, "карманов" автобусных остановок, освещение проезжей части в местах движения несовершеннолетних и пешеходных переходов улиц;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детских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автоплощадок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автогородков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теоретического и практического обучения школьников правилам безопасного поведения на дорогах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мнформация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МВД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МВД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Установка вблизи организаций образования и организаций, осуществляющих функции по защите прав ребенка, здравоохранения, учреждений спорта и досуга: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8" w:name="z112"/>
            <w:bookmarkEnd w:id="38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сре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дств пр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инудительного снижения скорости "лежачий полицейский";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ограничителей скорости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МВД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МВД, 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безопасным подвозом учащихся сел, где отсутствуют школы, с укомплектованием автобусов проблесковыми маячками, звуковыми сигналами, знаками "Дети"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МОН, МВД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Создание и развитие общественного движения в интернет пространстве "Народный контроль" (фото и видео съемки школьных автобусов, автобусных остановок, открытых 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канализационных люков, незакрепленных и поломанных качелей и др.)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МОН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2020-2023 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оперативно-профилактических мероприятий "Внимание, дети!", "Автобус", "Безопасная дорога", "Дети в ночном городе", "Подросток", "Спичка – цена одной жизни" и др.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МВД, МИО, МОН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Рассмотрение возможности по оснащению жилых домов многодетных и малообеспеченных семей, инвалидов и иных категорий: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9" w:name="z116"/>
            <w:bookmarkEnd w:id="39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датчиками угарного газа - для регионов, использующих твердое топливо;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газоанализаторами - для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газофицированных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регионов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МВД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Совершенствование мер по вопросам репатриации и воссоединения с семьями детей, находящихся на территории Казахстан без сопровождения родителей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предложение в 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МВД,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МТСЗН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комплекса мероприятий, направленных на профилактику суицидального поведения среди молодежи и детей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МИОР,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0" w:name="z120"/>
            <w:bookmarkEnd w:id="40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РБ,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серии семинаров по правам человека, анти-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буллингу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детей и молодежи сельской и городской местности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информационные материалы для детей и родителей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МИОР, МОН, 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РБ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организации образования 100% оснащением системами видеонаблюдения и выводом на центр оперативного управления органов внутренних дел в крупных городах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МВД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 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Принятие мер по оборудованию теплыми туалетами зданий организаций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 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Принятие мер по введению специализированной охраны в организациях образования с учетом наполняемости школ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 МВД, МОН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 2020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Внедрение специализированных электронных датчиков (чипов) мобильных телефонов с оповещением родителей о приходе/уходе учащегося (с поддержкой СМС и электронной почты) в рамках информационной системы "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Кунделик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МИО,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МВД,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первое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1" w:name="z124"/>
            <w:bookmarkEnd w:id="41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 счет внебюджетных средств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Внесение предложений по внедрению в ВУЗах и колледжах модулей и тематик "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Буллинг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детская безопасность", "Детская девиация, эмоциональный интеллект и психическое здоровье"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рекомендации в ВУЗы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второе полугодие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2021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Введение детских СИМ-КАРТ по защите детей от доступа к </w:t>
            </w: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нежелательному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интернет-контенту с единым тарифом для детей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 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МИО,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МВД,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 счет внебюджетных средств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и проведение классных часов "Психология саморазвития личности", "Осознанные отношения: навыки эффективной коммуникации в семье, школе, обществе", "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Street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Law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права человека для всех и защита детей от насилия и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буллинга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для учащихся 8-11 классов и 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студентов 1-2 курсов колледжей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рекомендации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МОН, 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первое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2" w:name="z129"/>
            <w:bookmarkEnd w:id="42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полугоди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е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2022 года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rPr>
          <w:gridAfter w:val="1"/>
          <w:wAfter w:w="61" w:type="dxa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V. ОРГАНИЗАЦИЯ ИНФОРМАЦИОННО-РАЗЪЯСНИТЕЛЬНОЙ ДЕЯТЕЛЬНОСТИ</w:t>
            </w:r>
          </w:p>
        </w:tc>
        <w:tc>
          <w:tcPr>
            <w:tcW w:w="10206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bottom"/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Разработка и размещение в СМИ,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социальных сетях,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You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tube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-каналах видеороликов,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инфографиков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постеров для детей и их родителей по: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3" w:name="z131"/>
            <w:bookmarkEnd w:id="43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 нравственно-духовному образованию и формированию в обществе ценности семьи, ребенка;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4" w:name="z132"/>
            <w:bookmarkEnd w:id="44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 охране репродуктивного здоровья;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5" w:name="z133"/>
            <w:bookmarkEnd w:id="45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пропаганде использования средств безопасности (детские велосипедные шлемы, детские автокресла и ремни безопасности, установка оконных ограждений в высотных жилых домах, применение спасательных жилетов и др.);</w:t>
            </w:r>
            <w:proofErr w:type="gram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6" w:name="z134"/>
            <w:bookmarkEnd w:id="46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обеспечению безопасности детей и формированию их безопасного поведения (в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предотвращение насилия, пожаров, выпадение из окон, случайное утопление, травматизм, ЧС, ДТП, правонарушения среди несовершеннолетних);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защите детей от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киберпреступности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Default="002073AD" w:rsidP="002073AD">
            <w:pPr>
              <w:spacing w:after="0" w:line="285" w:lineRule="atLeast"/>
              <w:ind w:left="-284" w:right="-1209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видеоролики,</w:t>
            </w:r>
          </w:p>
          <w:p w:rsidR="002073AD" w:rsidRDefault="002073AD" w:rsidP="002073AD">
            <w:pPr>
              <w:spacing w:after="0" w:line="285" w:lineRule="atLeast"/>
              <w:ind w:left="-284" w:right="-1209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инфографики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</w:p>
          <w:p w:rsidR="002073AD" w:rsidRDefault="002073AD" w:rsidP="002073AD">
            <w:pPr>
              <w:spacing w:after="0" w:line="285" w:lineRule="atLeast"/>
              <w:ind w:left="-284" w:right="-1209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постеры,</w:t>
            </w:r>
          </w:p>
          <w:p w:rsidR="002073AD" w:rsidRPr="002073AD" w:rsidRDefault="002073AD" w:rsidP="002073AD">
            <w:pPr>
              <w:spacing w:after="0" w:line="285" w:lineRule="atLeast"/>
              <w:ind w:left="-284" w:right="-1209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дайджесты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7" w:name="z136"/>
            <w:bookmarkEnd w:id="47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МВД, МОН,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8" w:name="z137"/>
            <w:bookmarkEnd w:id="48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МЗ, МИОР,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пределах предусмотренных средств МБ</w:t>
            </w: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40" w:lineRule="auto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Организация региональных конкурсов "Лучший школьный сайт", "Лучший сайт отдела образования", "Лучшая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Facebooke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Instagram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страница"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МОН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2073AD" w:rsidRPr="002073AD" w:rsidTr="002073AD">
        <w:trPr>
          <w:trHeight w:val="835"/>
        </w:trPr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0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Создание пула журналистов, лидеров общественного мнения, </w:t>
            </w:r>
            <w:proofErr w:type="spellStart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блогеров</w:t>
            </w:r>
            <w:proofErr w:type="spellEnd"/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освещающих вопросы нравственно-духовного образования, воспитание детей без насилия, защиты прав детей</w:t>
            </w:r>
          </w:p>
        </w:tc>
        <w:tc>
          <w:tcPr>
            <w:tcW w:w="127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информация в Правительство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МОН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2020-2023 годы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 требуются</w:t>
            </w:r>
          </w:p>
        </w:tc>
        <w:tc>
          <w:tcPr>
            <w:tcW w:w="2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3AD" w:rsidRPr="002073AD" w:rsidRDefault="002073AD" w:rsidP="002073AD">
            <w:pPr>
              <w:spacing w:after="0" w:line="285" w:lineRule="atLeast"/>
              <w:ind w:left="-284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07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20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2073AD" w:rsidRPr="002073AD" w:rsidRDefault="002073AD" w:rsidP="002073AD">
      <w:pPr>
        <w:spacing w:after="0" w:line="240" w:lineRule="auto"/>
        <w:ind w:left="-284" w:firstLine="567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Сокращение аббревиатур: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МИОР – Министерство информации и общественного развития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БП – бюджетная программа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МОН – Министерство образования и науки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ГП - Генеральная прокуратура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КПССУ ГП – Комитет по правовой статистике и специальным учетам Генеральной прокуратуры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ООН – Организация Объединенных Наций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МВК – межведомственная комиссия по делам несовершеннолетних и защите их прав при Правительстве РК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ВБ - Всемирный банк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МЗ – Министерство здравоохранения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МТСЗН – Министерство труда и социальной защиты населения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ЕНУ – Евразийский национальный университет имени Л.Н. Гумилева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МИО – местный исполнительный орган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МБ – местный бюджет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ГУП – группа управления проектами "Модернизация среднего образования" Всемирного банка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ДТП – дорожно-транспортные происшествия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ПДД – правила дорожного движения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ВУЗ – высшее учебное заведение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ВС - Верховный Суд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МИИР – Министерство индустрии и инфраструктурного развития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КДНЗП – комиссии по делам несовершеннолетних и защите их прав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МФ – Министерство финансов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КоАП РК - Кодекс об административных правонарушениях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УК РК - Уголовный кодекс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МКС – Министерство культуры и спорта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РБ – республиканский бюджет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ЧС – чрезвычайные ситуации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МНЭ – Министерство национальной экономики Республики Казахстан</w:t>
      </w:r>
    </w:p>
    <w:p w:rsidR="002073AD" w:rsidRPr="002073AD" w:rsidRDefault="002073AD" w:rsidP="002073AD">
      <w:pPr>
        <w:spacing w:after="0" w:line="285" w:lineRule="atLeast"/>
        <w:ind w:left="-284"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073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МВД – Министерство внутренних дел Республики Казахстан</w:t>
      </w:r>
    </w:p>
    <w:p w:rsidR="0031178C" w:rsidRPr="002073AD" w:rsidRDefault="0031178C" w:rsidP="002073AD">
      <w:pPr>
        <w:spacing w:after="0"/>
        <w:ind w:left="-284" w:firstLine="567"/>
        <w:rPr>
          <w:rFonts w:ascii="Times New Roman" w:hAnsi="Times New Roman" w:cs="Times New Roman"/>
          <w:sz w:val="24"/>
          <w:szCs w:val="24"/>
        </w:rPr>
      </w:pPr>
    </w:p>
    <w:sectPr w:rsidR="0031178C" w:rsidRPr="002073AD" w:rsidSect="002073AD">
      <w:pgSz w:w="16838" w:h="11906" w:orient="landscape"/>
      <w:pgMar w:top="141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82" w:rsidRDefault="007E3482" w:rsidP="002073AD">
      <w:pPr>
        <w:spacing w:after="0" w:line="240" w:lineRule="auto"/>
      </w:pPr>
      <w:r>
        <w:separator/>
      </w:r>
    </w:p>
  </w:endnote>
  <w:endnote w:type="continuationSeparator" w:id="0">
    <w:p w:rsidR="007E3482" w:rsidRDefault="007E3482" w:rsidP="0020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82" w:rsidRDefault="007E3482" w:rsidP="002073AD">
      <w:pPr>
        <w:spacing w:after="0" w:line="240" w:lineRule="auto"/>
      </w:pPr>
      <w:r>
        <w:separator/>
      </w:r>
    </w:p>
  </w:footnote>
  <w:footnote w:type="continuationSeparator" w:id="0">
    <w:p w:rsidR="007E3482" w:rsidRDefault="007E3482" w:rsidP="0020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0E8A"/>
    <w:multiLevelType w:val="multilevel"/>
    <w:tmpl w:val="CFC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4D"/>
    <w:rsid w:val="002073AD"/>
    <w:rsid w:val="0031178C"/>
    <w:rsid w:val="007E3482"/>
    <w:rsid w:val="00CE0686"/>
    <w:rsid w:val="00E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73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3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3AD"/>
  </w:style>
  <w:style w:type="paragraph" w:styleId="a3">
    <w:name w:val="Normal (Web)"/>
    <w:basedOn w:val="a"/>
    <w:uiPriority w:val="99"/>
    <w:unhideWhenUsed/>
    <w:rsid w:val="0020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3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73AD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0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3AD"/>
  </w:style>
  <w:style w:type="paragraph" w:styleId="a8">
    <w:name w:val="footer"/>
    <w:basedOn w:val="a"/>
    <w:link w:val="a9"/>
    <w:uiPriority w:val="99"/>
    <w:unhideWhenUsed/>
    <w:rsid w:val="0020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73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3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3AD"/>
  </w:style>
  <w:style w:type="paragraph" w:styleId="a3">
    <w:name w:val="Normal (Web)"/>
    <w:basedOn w:val="a"/>
    <w:uiPriority w:val="99"/>
    <w:unhideWhenUsed/>
    <w:rsid w:val="0020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3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73AD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0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3AD"/>
  </w:style>
  <w:style w:type="paragraph" w:styleId="a8">
    <w:name w:val="footer"/>
    <w:basedOn w:val="a"/>
    <w:link w:val="a9"/>
    <w:uiPriority w:val="99"/>
    <w:unhideWhenUsed/>
    <w:rsid w:val="0020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900002019" TargetMode="External"/><Relationship Id="rId13" Type="http://schemas.openxmlformats.org/officeDocument/2006/relationships/hyperlink" Target="http://adilet.zan.kz/rus/docs/V17000156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D19H000014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P070000415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090005750_" TargetMode="External"/><Relationship Id="rId10" Type="http://schemas.openxmlformats.org/officeDocument/2006/relationships/hyperlink" Target="http://adilet.zan.kz/rus/docs/P2000000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U1900000152" TargetMode="External"/><Relationship Id="rId14" Type="http://schemas.openxmlformats.org/officeDocument/2006/relationships/hyperlink" Target="http://adilet.zan.kz/rus/docs/V1300008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2020-12-08T06:24:00Z</dcterms:created>
  <dcterms:modified xsi:type="dcterms:W3CDTF">2020-12-08T09:25:00Z</dcterms:modified>
</cp:coreProperties>
</file>